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  <w:lang w:eastAsia="zh-TW"/>
        </w:rPr>
      </w:pPr>
      <w:r>
        <w:rPr>
          <w:rFonts w:hint="eastAsia" w:ascii="黑体" w:hAnsi="黑体" w:eastAsia="黑体"/>
          <w:sz w:val="32"/>
          <w:szCs w:val="32"/>
        </w:rPr>
        <w:t>中联办深圳培训中心简</w:t>
      </w:r>
      <w:r>
        <w:rPr>
          <w:rFonts w:hint="eastAsia" w:ascii="黑体" w:hAnsi="黑体" w:eastAsia="黑体"/>
          <w:sz w:val="32"/>
          <w:szCs w:val="32"/>
          <w:lang w:eastAsia="zh-TW"/>
        </w:rPr>
        <w:t>介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中联办深圳培训中心</w:t>
      </w:r>
      <w:r>
        <w:rPr>
          <w:rFonts w:hint="eastAsia" w:ascii="宋体" w:hAnsi="宋体"/>
          <w:sz w:val="28"/>
          <w:szCs w:val="28"/>
        </w:rPr>
        <w:t>地处深圳南山区西丽湖畔，地理位置优越，距深圳湾口岸</w:t>
      </w:r>
      <w:r>
        <w:rPr>
          <w:rFonts w:ascii="宋体" w:hAnsi="宋体"/>
          <w:sz w:val="28"/>
          <w:szCs w:val="28"/>
        </w:rPr>
        <w:t>15</w:t>
      </w:r>
      <w:r>
        <w:rPr>
          <w:rFonts w:hint="eastAsia" w:ascii="宋体" w:hAnsi="宋体"/>
          <w:sz w:val="28"/>
          <w:szCs w:val="28"/>
        </w:rPr>
        <w:t>公里（车程约</w:t>
      </w:r>
      <w:r>
        <w:rPr>
          <w:rFonts w:ascii="宋体" w:hAnsi="宋体"/>
          <w:sz w:val="28"/>
          <w:szCs w:val="28"/>
        </w:rPr>
        <w:t>15</w:t>
      </w:r>
      <w:r>
        <w:rPr>
          <w:rFonts w:hint="eastAsia" w:ascii="宋体" w:hAnsi="宋体"/>
          <w:sz w:val="28"/>
          <w:szCs w:val="28"/>
        </w:rPr>
        <w:t>分钟）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，距罗湖口岸</w:t>
      </w:r>
      <w:r>
        <w:rPr>
          <w:rFonts w:ascii="宋体" w:hAnsi="宋体"/>
          <w:sz w:val="28"/>
          <w:szCs w:val="28"/>
        </w:rPr>
        <w:t>27</w:t>
      </w:r>
      <w:r>
        <w:rPr>
          <w:rFonts w:hint="eastAsia" w:ascii="宋体" w:hAnsi="宋体"/>
          <w:sz w:val="28"/>
          <w:szCs w:val="28"/>
        </w:rPr>
        <w:t>公里，距深圳宝安机场</w:t>
      </w:r>
      <w:r>
        <w:rPr>
          <w:rFonts w:ascii="宋体" w:hAnsi="宋体"/>
          <w:sz w:val="28"/>
          <w:szCs w:val="28"/>
        </w:rPr>
        <w:t>25</w:t>
      </w:r>
      <w:r>
        <w:rPr>
          <w:rFonts w:hint="eastAsia" w:ascii="宋体" w:hAnsi="宋体"/>
          <w:sz w:val="28"/>
          <w:szCs w:val="28"/>
        </w:rPr>
        <w:t>公里，距广州</w:t>
      </w:r>
      <w:r>
        <w:rPr>
          <w:rFonts w:ascii="宋体" w:hAnsi="宋体"/>
          <w:sz w:val="28"/>
          <w:szCs w:val="28"/>
        </w:rPr>
        <w:t>130</w:t>
      </w:r>
      <w:r>
        <w:rPr>
          <w:rFonts w:hint="eastAsia" w:ascii="宋体" w:hAnsi="宋体"/>
          <w:sz w:val="28"/>
          <w:szCs w:val="28"/>
        </w:rPr>
        <w:t>公里。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交通指引</w:t>
      </w:r>
    </w:p>
    <w:p>
      <w:pPr>
        <w:spacing w:after="156" w:afterLine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地铁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号线、公交车：</w:t>
      </w:r>
      <w:r>
        <w:rPr>
          <w:rFonts w:ascii="宋体" w:hAnsi="宋体"/>
          <w:sz w:val="28"/>
          <w:szCs w:val="28"/>
        </w:rPr>
        <w:t>N5</w:t>
      </w:r>
      <w:r>
        <w:rPr>
          <w:rFonts w:hint="eastAsia" w:ascii="宋体" w:hAnsi="宋体"/>
          <w:sz w:val="28"/>
          <w:szCs w:val="28"/>
        </w:rPr>
        <w:t>路、</w:t>
      </w:r>
      <w:r>
        <w:rPr>
          <w:rFonts w:ascii="宋体" w:hAnsi="宋体"/>
          <w:sz w:val="28"/>
          <w:szCs w:val="28"/>
        </w:rPr>
        <w:t>101</w:t>
      </w:r>
      <w:r>
        <w:rPr>
          <w:rFonts w:hint="eastAsia" w:ascii="宋体" w:hAnsi="宋体"/>
          <w:sz w:val="28"/>
          <w:szCs w:val="28"/>
        </w:rPr>
        <w:t>路、</w:t>
      </w:r>
      <w:r>
        <w:rPr>
          <w:rFonts w:ascii="宋体" w:hAnsi="宋体"/>
          <w:sz w:val="28"/>
          <w:szCs w:val="28"/>
        </w:rPr>
        <w:t>104</w:t>
      </w:r>
      <w:r>
        <w:rPr>
          <w:rFonts w:hint="eastAsia" w:ascii="宋体" w:hAnsi="宋体"/>
          <w:sz w:val="28"/>
          <w:szCs w:val="28"/>
        </w:rPr>
        <w:t>路、</w:t>
      </w:r>
      <w:r>
        <w:rPr>
          <w:rFonts w:ascii="宋体" w:hAnsi="宋体"/>
          <w:sz w:val="28"/>
          <w:szCs w:val="28"/>
        </w:rPr>
        <w:t>M203</w:t>
      </w:r>
      <w:r>
        <w:rPr>
          <w:rFonts w:hint="eastAsia" w:ascii="宋体" w:hAnsi="宋体"/>
          <w:sz w:val="28"/>
          <w:szCs w:val="28"/>
        </w:rPr>
        <w:t>路、</w:t>
      </w:r>
      <w:r>
        <w:rPr>
          <w:rFonts w:ascii="宋体" w:hAnsi="宋体"/>
          <w:sz w:val="28"/>
          <w:szCs w:val="28"/>
        </w:rPr>
        <w:t>226</w:t>
      </w:r>
      <w:r>
        <w:rPr>
          <w:rFonts w:hint="eastAsia" w:ascii="宋体" w:hAnsi="宋体"/>
          <w:sz w:val="28"/>
          <w:szCs w:val="28"/>
        </w:rPr>
        <w:t>路、</w:t>
      </w:r>
      <w:r>
        <w:rPr>
          <w:rFonts w:ascii="宋体" w:hAnsi="宋体"/>
          <w:sz w:val="28"/>
          <w:szCs w:val="28"/>
        </w:rPr>
        <w:t>237</w:t>
      </w:r>
      <w:r>
        <w:rPr>
          <w:rFonts w:hint="eastAsia" w:ascii="宋体" w:hAnsi="宋体"/>
          <w:sz w:val="28"/>
          <w:szCs w:val="28"/>
        </w:rPr>
        <w:t>路、</w:t>
      </w:r>
      <w:r>
        <w:rPr>
          <w:rFonts w:ascii="宋体" w:hAnsi="宋体"/>
          <w:sz w:val="28"/>
          <w:szCs w:val="28"/>
        </w:rPr>
        <w:t>240</w:t>
      </w:r>
      <w:r>
        <w:rPr>
          <w:rFonts w:hint="eastAsia" w:ascii="宋体" w:hAnsi="宋体"/>
          <w:sz w:val="28"/>
          <w:szCs w:val="28"/>
        </w:rPr>
        <w:t>路、</w:t>
      </w:r>
      <w:r>
        <w:rPr>
          <w:rFonts w:ascii="宋体" w:hAnsi="宋体"/>
          <w:sz w:val="28"/>
          <w:szCs w:val="28"/>
        </w:rPr>
        <w:t>B736</w:t>
      </w:r>
      <w:r>
        <w:rPr>
          <w:rFonts w:hint="eastAsia" w:ascii="宋体" w:hAnsi="宋体"/>
          <w:sz w:val="28"/>
          <w:szCs w:val="28"/>
        </w:rPr>
        <w:t>路、</w:t>
      </w:r>
      <w:r>
        <w:rPr>
          <w:rFonts w:ascii="宋体" w:hAnsi="宋体"/>
          <w:sz w:val="28"/>
          <w:szCs w:val="28"/>
        </w:rPr>
        <w:t>B796</w:t>
      </w:r>
      <w:r>
        <w:rPr>
          <w:rFonts w:hint="eastAsia" w:ascii="宋体" w:hAnsi="宋体"/>
          <w:sz w:val="28"/>
          <w:szCs w:val="28"/>
        </w:rPr>
        <w:t>路、</w:t>
      </w:r>
      <w:r>
        <w:rPr>
          <w:rFonts w:ascii="宋体" w:hAnsi="宋体"/>
          <w:sz w:val="28"/>
          <w:szCs w:val="28"/>
        </w:rPr>
        <w:t>B797</w:t>
      </w:r>
      <w:r>
        <w:rPr>
          <w:rFonts w:hint="eastAsia" w:ascii="宋体" w:hAnsi="宋体"/>
          <w:sz w:val="28"/>
          <w:szCs w:val="28"/>
        </w:rPr>
        <w:t>路到动物园下车即可。</w:t>
      </w:r>
    </w:p>
    <w:p>
      <w:pPr>
        <w:spacing w:after="156" w:after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联系方式</w:t>
      </w:r>
    </w:p>
    <w:p>
      <w:pPr>
        <w:spacing w:after="156" w:afterLine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地址：深圳市南山区丽紫路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号、丽荆路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spacing w:after="156" w:afterLines="50"/>
        <w:rPr>
          <w:rFonts w:hint="eastAsia" w:ascii="宋体" w:hAnsi="宋体"/>
          <w:sz w:val="28"/>
          <w:szCs w:val="28"/>
          <w:lang w:eastAsia="zh-TW"/>
        </w:rPr>
      </w:pPr>
      <w:r>
        <w:rPr>
          <w:rFonts w:hint="eastAsia" w:ascii="宋体" w:hAnsi="宋体"/>
          <w:sz w:val="28"/>
          <w:szCs w:val="28"/>
        </w:rPr>
        <w:t>电话：（</w:t>
      </w:r>
      <w:r>
        <w:rPr>
          <w:rFonts w:ascii="宋体" w:hAnsi="宋体"/>
          <w:sz w:val="28"/>
          <w:szCs w:val="28"/>
        </w:rPr>
        <w:t>86-755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8668 8888</w:t>
      </w:r>
      <w:r>
        <w:rPr>
          <w:rFonts w:hint="eastAsia" w:ascii="宋体" w:hAnsi="宋体"/>
          <w:sz w:val="28"/>
          <w:szCs w:val="28"/>
          <w:lang w:eastAsia="zh-TW"/>
        </w:rPr>
        <w:t>　住宿连络人：付强 15989370847</w:t>
      </w:r>
    </w:p>
    <w:p>
      <w:pPr>
        <w:spacing w:after="156" w:afterLines="50"/>
        <w:rPr>
          <w:rFonts w:hint="eastAsia" w:ascii="宋体" w:hAnsi="宋体" w:eastAsia="PMingLiU"/>
          <w:sz w:val="28"/>
          <w:szCs w:val="28"/>
          <w:lang w:eastAsia="zh-TW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583565</wp:posOffset>
            </wp:positionV>
            <wp:extent cx="6395085" cy="3925570"/>
            <wp:effectExtent l="0" t="0" r="5715" b="0"/>
            <wp:wrapNone/>
            <wp:docPr id="1" name="图片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5085" cy="39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>电邮：</w:t>
      </w:r>
      <w:r>
        <w:fldChar w:fldCharType="begin"/>
      </w:r>
      <w:r>
        <w:instrText xml:space="preserve"> HYPERLINK "mailto:villa@hkctshotels.com" </w:instrText>
      </w:r>
      <w:r>
        <w:fldChar w:fldCharType="separate"/>
      </w:r>
      <w:r>
        <w:rPr>
          <w:rStyle w:val="4"/>
          <w:rFonts w:ascii="宋体" w:hAnsi="宋体"/>
          <w:sz w:val="28"/>
          <w:szCs w:val="28"/>
        </w:rPr>
        <w:t>bauhiniavilla@hkctshotels.com</w:t>
      </w:r>
      <w:r>
        <w:rPr>
          <w:rStyle w:val="4"/>
          <w:rFonts w:ascii="宋体" w:hAnsi="宋体"/>
          <w:sz w:val="28"/>
          <w:szCs w:val="28"/>
        </w:rPr>
        <w:fldChar w:fldCharType="end"/>
      </w:r>
    </w:p>
    <w:p>
      <w:pPr>
        <w:spacing w:after="156" w:afterLines="50"/>
        <w:rPr>
          <w:rFonts w:hint="eastAsia" w:ascii="宋体" w:hAnsi="宋体" w:eastAsia="PMingLiU"/>
          <w:sz w:val="28"/>
          <w:szCs w:val="28"/>
          <w:lang w:eastAsia="zh-TW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FB"/>
    <w:rsid w:val="0034685D"/>
    <w:rsid w:val="00ED72FB"/>
    <w:rsid w:val="3DE23DBE"/>
    <w:rsid w:val="7BC7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character" w:styleId="4">
    <w:name w:val="Hyperlink"/>
    <w:unhideWhenUsed/>
    <w:uiPriority w:val="99"/>
    <w:rPr>
      <w:color w:val="0000FF"/>
      <w:u w:val="single"/>
    </w:rPr>
  </w:style>
  <w:style w:type="character" w:customStyle="1" w:styleId="6">
    <w:name w:val="页脚 Char"/>
    <w:link w:val="2"/>
    <w:uiPriority w:val="99"/>
    <w:rPr>
      <w:rFonts w:cs="Times New Roman"/>
      <w:sz w:val="18"/>
      <w:szCs w:val="18"/>
    </w:rPr>
  </w:style>
  <w:style w:type="character" w:customStyle="1" w:styleId="7">
    <w:name w:val="页脚 Char1"/>
    <w:basedOn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2017-09-13T06:46:00Z</dcterms:created>
  <dc:creator>asus</dc:creator>
  <cp:lastModifiedBy>Administrator</cp:lastModifiedBy>
  <dcterms:modified xsi:type="dcterms:W3CDTF">2017-09-22T02:38:44Z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